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6E07" w14:textId="77777777" w:rsidR="00FB0D31" w:rsidRPr="00A65D86" w:rsidRDefault="00FB0D31" w:rsidP="00FB0D31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65D86">
        <w:rPr>
          <w:rFonts w:ascii="標楷體" w:eastAsia="標楷體" w:hAnsi="標楷體"/>
          <w:color w:val="000000"/>
          <w:sz w:val="28"/>
          <w:szCs w:val="28"/>
        </w:rPr>
        <w:t>臺北市立大學運動</w:t>
      </w:r>
      <w:r w:rsidRPr="00A65D86">
        <w:rPr>
          <w:rFonts w:ascii="標楷體" w:eastAsia="標楷體" w:hAnsi="標楷體" w:hint="eastAsia"/>
          <w:color w:val="000000"/>
          <w:sz w:val="28"/>
          <w:szCs w:val="28"/>
        </w:rPr>
        <w:t>器材科技研究</w:t>
      </w:r>
      <w:r w:rsidRPr="00A65D86">
        <w:rPr>
          <w:rFonts w:ascii="標楷體" w:eastAsia="標楷體" w:hAnsi="標楷體"/>
          <w:color w:val="000000"/>
          <w:sz w:val="28"/>
          <w:szCs w:val="28"/>
        </w:rPr>
        <w:t>所</w:t>
      </w:r>
    </w:p>
    <w:p w14:paraId="724A04C4" w14:textId="77777777" w:rsidR="00FB0D31" w:rsidRPr="00A65D86" w:rsidRDefault="00FB0D31" w:rsidP="00FB0D31">
      <w:pPr>
        <w:widowControl/>
        <w:autoSpaceDE w:val="0"/>
        <w:autoSpaceDN w:val="0"/>
        <w:adjustRightInd w:val="0"/>
        <w:jc w:val="center"/>
        <w:rPr>
          <w:rFonts w:ascii="標楷體" w:eastAsia="標楷體" w:hAnsi="標楷體" w:cs="Courier"/>
          <w:kern w:val="0"/>
          <w:sz w:val="28"/>
          <w:szCs w:val="28"/>
        </w:rPr>
      </w:pPr>
      <w:r w:rsidRPr="00A65D86">
        <w:rPr>
          <w:rFonts w:ascii="標楷體" w:eastAsia="標楷體" w:hAnsi="標楷體" w:cs="Courier"/>
          <w:kern w:val="0"/>
          <w:sz w:val="28"/>
          <w:szCs w:val="28"/>
        </w:rPr>
        <w:t>大學部學生預先修讀碩士班課程甄選作業要點</w:t>
      </w:r>
    </w:p>
    <w:p w14:paraId="1CD60E87" w14:textId="6252DF9E" w:rsidR="00DD4740" w:rsidRPr="006B33C9" w:rsidRDefault="00DD4740" w:rsidP="00DA30E0">
      <w:pPr>
        <w:spacing w:line="360" w:lineRule="auto"/>
        <w:jc w:val="right"/>
        <w:rPr>
          <w:rFonts w:ascii="標楷體" w:eastAsia="標楷體" w:hAnsi="標楷體"/>
          <w:color w:val="FF0000"/>
          <w:sz w:val="16"/>
        </w:rPr>
      </w:pPr>
      <w:bookmarkStart w:id="0" w:name="_GoBack"/>
      <w:bookmarkEnd w:id="0"/>
    </w:p>
    <w:p w14:paraId="1EEBA2B5" w14:textId="7A561704" w:rsidR="00DA30E0" w:rsidRPr="00A65D86" w:rsidRDefault="00DD4740" w:rsidP="00DA30E0">
      <w:pPr>
        <w:spacing w:line="360" w:lineRule="auto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16"/>
        </w:rPr>
        <w:t>102</w:t>
      </w:r>
      <w:r w:rsidR="00DF4BF3" w:rsidRPr="00F931F5">
        <w:rPr>
          <w:rFonts w:ascii="標楷體" w:eastAsia="標楷體" w:hAnsi="標楷體" w:hint="eastAsia"/>
          <w:color w:val="FF0000"/>
          <w:sz w:val="16"/>
        </w:rPr>
        <w:t>年</w:t>
      </w:r>
      <w:r>
        <w:rPr>
          <w:rFonts w:ascii="標楷體" w:eastAsia="標楷體" w:hAnsi="標楷體" w:hint="eastAsia"/>
          <w:color w:val="FF0000"/>
          <w:sz w:val="16"/>
        </w:rPr>
        <w:t>11</w:t>
      </w:r>
      <w:r w:rsidR="00DF4BF3" w:rsidRPr="00F931F5">
        <w:rPr>
          <w:rFonts w:ascii="標楷體" w:eastAsia="標楷體" w:hAnsi="標楷體" w:hint="eastAsia"/>
          <w:color w:val="FF0000"/>
          <w:sz w:val="16"/>
        </w:rPr>
        <w:t>月</w:t>
      </w:r>
      <w:r>
        <w:rPr>
          <w:rFonts w:ascii="標楷體" w:eastAsia="標楷體" w:hAnsi="標楷體" w:hint="eastAsia"/>
          <w:color w:val="FF0000"/>
          <w:sz w:val="16"/>
        </w:rPr>
        <w:t>12</w:t>
      </w:r>
      <w:r w:rsidR="00DF4BF3" w:rsidRPr="00F931F5">
        <w:rPr>
          <w:rFonts w:ascii="標楷體" w:eastAsia="標楷體" w:hAnsi="標楷體" w:hint="eastAsia"/>
          <w:color w:val="FF0000"/>
          <w:sz w:val="16"/>
        </w:rPr>
        <w:t>日</w:t>
      </w:r>
      <w:r>
        <w:rPr>
          <w:rFonts w:ascii="標楷體" w:eastAsia="標楷體" w:hAnsi="標楷體" w:hint="eastAsia"/>
          <w:color w:val="FF0000"/>
          <w:sz w:val="16"/>
        </w:rPr>
        <w:t>102學年度第1學期第2次教</w:t>
      </w:r>
      <w:r w:rsidR="006706A8">
        <w:rPr>
          <w:rFonts w:ascii="標楷體" w:eastAsia="標楷體" w:hAnsi="標楷體" w:hint="eastAsia"/>
          <w:color w:val="FF0000"/>
          <w:sz w:val="16"/>
        </w:rPr>
        <w:t>務會議</w:t>
      </w:r>
      <w:r w:rsidRPr="00DD4740">
        <w:rPr>
          <w:rFonts w:ascii="標楷體" w:eastAsia="標楷體" w:hAnsi="標楷體" w:hint="eastAsia"/>
          <w:color w:val="FF0000"/>
          <w:sz w:val="16"/>
        </w:rPr>
        <w:t>通過</w:t>
      </w:r>
    </w:p>
    <w:p w14:paraId="7D1126E3" w14:textId="1ADBEC16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"/>
          <w:kern w:val="0"/>
        </w:rPr>
        <w:t>一、依據臺北市立大學</w:t>
      </w:r>
      <w:r w:rsidRPr="00A65D86">
        <w:rPr>
          <w:rFonts w:ascii="標楷體" w:eastAsia="標楷體" w:hAnsi="標楷體" w:cs="Times New Roman"/>
          <w:kern w:val="0"/>
        </w:rPr>
        <w:t>(</w:t>
      </w:r>
      <w:r w:rsidRPr="00A65D86">
        <w:rPr>
          <w:rFonts w:ascii="標楷體" w:eastAsia="標楷體" w:hAnsi="標楷體" w:cs="Times"/>
          <w:kern w:val="0"/>
        </w:rPr>
        <w:t>以下簡稱本校</w:t>
      </w:r>
      <w:r w:rsidRPr="00A65D86">
        <w:rPr>
          <w:rFonts w:ascii="標楷體" w:eastAsia="標楷體" w:hAnsi="標楷體" w:cs="Times New Roman"/>
          <w:kern w:val="0"/>
        </w:rPr>
        <w:t>)</w:t>
      </w:r>
      <w:r w:rsidRPr="00A65D86">
        <w:rPr>
          <w:rFonts w:ascii="標楷體" w:eastAsia="標楷體" w:hAnsi="標楷體" w:cs="Times"/>
          <w:kern w:val="0"/>
        </w:rPr>
        <w:t>大學部學生預先修讀碩士班課程要點第三條規定</w:t>
      </w:r>
      <w:r w:rsidR="00441D85">
        <w:rPr>
          <w:rFonts w:ascii="標楷體" w:eastAsia="標楷體" w:hAnsi="標楷體" w:cs="Times"/>
          <w:kern w:val="0"/>
        </w:rPr>
        <w:t>，</w:t>
      </w:r>
      <w:r w:rsidR="00DA30E0" w:rsidRPr="00A65D86">
        <w:rPr>
          <w:rFonts w:ascii="標楷體" w:eastAsia="標楷體" w:hAnsi="標楷體" w:cs="Times"/>
          <w:kern w:val="0"/>
        </w:rPr>
        <w:t>訂定</w:t>
      </w:r>
      <w:r w:rsidRPr="00A65D86">
        <w:rPr>
          <w:rFonts w:ascii="標楷體" w:eastAsia="標楷體" w:hAnsi="標楷體" w:cs="Times"/>
          <w:kern w:val="0"/>
        </w:rPr>
        <w:t>臺北市立大學</w:t>
      </w:r>
      <w:r w:rsidRPr="00A65D86">
        <w:rPr>
          <w:rFonts w:ascii="標楷體" w:eastAsia="標楷體" w:hAnsi="標楷體"/>
          <w:color w:val="000000"/>
        </w:rPr>
        <w:t>運動</w:t>
      </w:r>
      <w:r w:rsidRPr="00A65D86">
        <w:rPr>
          <w:rFonts w:ascii="標楷體" w:eastAsia="標楷體" w:hAnsi="標楷體" w:hint="eastAsia"/>
          <w:color w:val="000000"/>
        </w:rPr>
        <w:t>器材科技研究</w:t>
      </w:r>
      <w:r w:rsidRPr="00A65D86">
        <w:rPr>
          <w:rFonts w:ascii="標楷體" w:eastAsia="標楷體" w:hAnsi="標楷體"/>
          <w:color w:val="000000"/>
        </w:rPr>
        <w:t>所</w:t>
      </w:r>
      <w:r w:rsidR="00DA30E0" w:rsidRPr="00A65D86">
        <w:rPr>
          <w:rFonts w:ascii="標楷體" w:eastAsia="標楷體" w:hAnsi="標楷體" w:cs="Times New Roman"/>
          <w:kern w:val="0"/>
        </w:rPr>
        <w:t>(</w:t>
      </w:r>
      <w:r w:rsidR="00DA30E0" w:rsidRPr="00A65D86">
        <w:rPr>
          <w:rFonts w:ascii="標楷體" w:eastAsia="標楷體" w:hAnsi="標楷體" w:cs="Times"/>
          <w:kern w:val="0"/>
        </w:rPr>
        <w:t>以下簡稱本</w:t>
      </w:r>
      <w:r w:rsidR="00DA30E0" w:rsidRPr="00A65D86">
        <w:rPr>
          <w:rFonts w:ascii="標楷體" w:eastAsia="標楷體" w:hAnsi="標楷體" w:cs="Times" w:hint="eastAsia"/>
          <w:kern w:val="0"/>
        </w:rPr>
        <w:t>所</w:t>
      </w:r>
      <w:r w:rsidR="00DA30E0" w:rsidRPr="00A65D86">
        <w:rPr>
          <w:rFonts w:ascii="標楷體" w:eastAsia="標楷體" w:hAnsi="標楷體" w:cs="Times New Roman"/>
          <w:kern w:val="0"/>
        </w:rPr>
        <w:t>)</w:t>
      </w:r>
      <w:r w:rsidR="00DA30E0" w:rsidRPr="00A65D86">
        <w:rPr>
          <w:rFonts w:ascii="標楷體" w:eastAsia="標楷體" w:hAnsi="標楷體" w:cs="Times"/>
          <w:kern w:val="0"/>
        </w:rPr>
        <w:t>大學部學生預先修讀碩士班課程甄選作業要點</w:t>
      </w:r>
      <w:r w:rsidRPr="00A65D86">
        <w:rPr>
          <w:rFonts w:ascii="標楷體" w:eastAsia="標楷體" w:hAnsi="標楷體" w:cs="Times New Roman"/>
          <w:kern w:val="0"/>
        </w:rPr>
        <w:t>(</w:t>
      </w:r>
      <w:r w:rsidRPr="00A65D86">
        <w:rPr>
          <w:rFonts w:ascii="標楷體" w:eastAsia="標楷體" w:hAnsi="標楷體" w:cs="Times"/>
          <w:kern w:val="0"/>
        </w:rPr>
        <w:t>以下簡稱本要點</w:t>
      </w:r>
      <w:r w:rsidRPr="00A65D86">
        <w:rPr>
          <w:rFonts w:ascii="標楷體" w:eastAsia="標楷體" w:hAnsi="標楷體" w:cs="Times New Roman"/>
          <w:kern w:val="0"/>
        </w:rPr>
        <w:t>)</w:t>
      </w:r>
      <w:r w:rsidRPr="00A65D86">
        <w:rPr>
          <w:rFonts w:ascii="標楷體" w:eastAsia="標楷體" w:hAnsi="標楷體" w:cs="Times"/>
          <w:kern w:val="0"/>
        </w:rPr>
        <w:t>。</w:t>
      </w:r>
    </w:p>
    <w:p w14:paraId="160DD13F" w14:textId="4FFC30AA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二、本校大學部學生修畢應修畢業學分達二分之一以上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具有研究潛力且經本校二位專任助理教授以上教師推薦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得於第六學期起依教務處公告期間向本</w:t>
      </w:r>
      <w:r w:rsidR="00A6664D" w:rsidRPr="00A65D86">
        <w:rPr>
          <w:rFonts w:ascii="標楷體" w:eastAsia="標楷體" w:hAnsi="標楷體" w:cs="Courier" w:hint="eastAsia"/>
          <w:kern w:val="0"/>
        </w:rPr>
        <w:t>所</w:t>
      </w:r>
      <w:r w:rsidRPr="00A65D86">
        <w:rPr>
          <w:rFonts w:ascii="標楷體" w:eastAsia="標楷體" w:hAnsi="標楷體" w:cs="Courier"/>
          <w:kern w:val="0"/>
        </w:rPr>
        <w:t>提出預先修讀碩士課程之申請。</w:t>
      </w:r>
    </w:p>
    <w:p w14:paraId="2B211E40" w14:textId="77777777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"/>
          <w:kern w:val="0"/>
        </w:rPr>
        <w:t>三、甄選方式:</w:t>
      </w:r>
    </w:p>
    <w:p w14:paraId="30925837" w14:textId="4E823997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39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"/>
          <w:kern w:val="0"/>
        </w:rPr>
        <w:t>(</w:t>
      </w:r>
      <w:proofErr w:type="gramStart"/>
      <w:r w:rsidRPr="00A65D86">
        <w:rPr>
          <w:rFonts w:ascii="標楷體" w:eastAsia="標楷體" w:hAnsi="標楷體" w:cs="Times"/>
          <w:kern w:val="0"/>
        </w:rPr>
        <w:t>一</w:t>
      </w:r>
      <w:proofErr w:type="gramEnd"/>
      <w:r w:rsidRPr="00A65D86">
        <w:rPr>
          <w:rFonts w:ascii="標楷體" w:eastAsia="標楷體" w:hAnsi="標楷體" w:cs="Times"/>
          <w:kern w:val="0"/>
        </w:rPr>
        <w:t>)資料審查</w:t>
      </w:r>
      <w:r w:rsidRPr="00A65D86">
        <w:rPr>
          <w:rFonts w:ascii="標楷體" w:eastAsia="標楷體" w:hAnsi="標楷體" w:cs="Times New Roman"/>
          <w:kern w:val="0"/>
        </w:rPr>
        <w:t>(</w:t>
      </w:r>
      <w:r w:rsidR="00441D85">
        <w:rPr>
          <w:rFonts w:ascii="標楷體" w:eastAsia="標楷體" w:hAnsi="標楷體" w:cs="Times New Roman" w:hint="eastAsia"/>
          <w:kern w:val="0"/>
        </w:rPr>
        <w:t>百分之五十</w:t>
      </w:r>
      <w:r w:rsidRPr="00A65D86">
        <w:rPr>
          <w:rFonts w:ascii="標楷體" w:eastAsia="標楷體" w:hAnsi="標楷體" w:cs="Times New Roman"/>
          <w:kern w:val="0"/>
        </w:rPr>
        <w:t>)</w:t>
      </w:r>
    </w:p>
    <w:p w14:paraId="794EFD16" w14:textId="77DE9334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firstLine="528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"/>
          <w:kern w:val="0"/>
        </w:rPr>
        <w:t xml:space="preserve">應於申請期限內繳交下列各款文件: </w:t>
      </w:r>
      <w:r w:rsidRPr="00A65D86">
        <w:rPr>
          <w:rFonts w:ascii="標楷體" w:eastAsia="標楷體" w:hAnsi="標楷體" w:cs="Times New Roman"/>
          <w:kern w:val="0"/>
        </w:rPr>
        <w:t>1.</w:t>
      </w:r>
      <w:r w:rsidRPr="00A65D86">
        <w:rPr>
          <w:rFonts w:ascii="標楷體" w:eastAsia="標楷體" w:hAnsi="標楷體" w:cs="Times"/>
          <w:kern w:val="0"/>
        </w:rPr>
        <w:t xml:space="preserve">申請書一份。 </w:t>
      </w:r>
      <w:r w:rsidRPr="00A65D86">
        <w:rPr>
          <w:rFonts w:ascii="標楷體" w:eastAsia="標楷體" w:hAnsi="標楷體" w:cs="Times New Roman"/>
          <w:kern w:val="0"/>
        </w:rPr>
        <w:t>2.</w:t>
      </w:r>
      <w:r w:rsidRPr="00A65D86">
        <w:rPr>
          <w:rFonts w:ascii="標楷體" w:eastAsia="標楷體" w:hAnsi="標楷體" w:cs="Times"/>
          <w:kern w:val="0"/>
        </w:rPr>
        <w:t xml:space="preserve">本校二位專任助理教授以上師長推薦信各一份。 </w:t>
      </w:r>
      <w:r w:rsidRPr="00A65D86">
        <w:rPr>
          <w:rFonts w:ascii="標楷體" w:eastAsia="標楷體" w:hAnsi="標楷體" w:cs="Times New Roman"/>
          <w:kern w:val="0"/>
        </w:rPr>
        <w:t>3.</w:t>
      </w:r>
      <w:r w:rsidRPr="00A65D86">
        <w:rPr>
          <w:rFonts w:ascii="標楷體" w:eastAsia="標楷體" w:hAnsi="標楷體" w:cs="Times"/>
          <w:kern w:val="0"/>
        </w:rPr>
        <w:t>歷年成績單正本一份。</w:t>
      </w:r>
      <w:r w:rsidRPr="00A65D86">
        <w:rPr>
          <w:rFonts w:ascii="標楷體" w:eastAsia="標楷體" w:hAnsi="標楷體" w:cs="Times New Roman"/>
          <w:kern w:val="0"/>
        </w:rPr>
        <w:t>4.</w:t>
      </w:r>
      <w:r w:rsidRPr="00A65D86">
        <w:rPr>
          <w:rFonts w:ascii="標楷體" w:eastAsia="標楷體" w:hAnsi="標楷體" w:cs="Times"/>
          <w:kern w:val="0"/>
        </w:rPr>
        <w:t>其他有助於甄試審查之資料</w:t>
      </w:r>
      <w:r w:rsidR="00441D85">
        <w:rPr>
          <w:rFonts w:ascii="標楷體" w:eastAsia="標楷體" w:hAnsi="標楷體" w:cs="Times"/>
          <w:kern w:val="0"/>
        </w:rPr>
        <w:t>，</w:t>
      </w:r>
      <w:r w:rsidRPr="00A65D86">
        <w:rPr>
          <w:rFonts w:ascii="標楷體" w:eastAsia="標楷體" w:hAnsi="標楷體" w:cs="Times"/>
          <w:kern w:val="0"/>
        </w:rPr>
        <w:t>如上課作業、報告、相關證書、獲獎證明、論文或已發表之著作等。</w:t>
      </w:r>
    </w:p>
    <w:p w14:paraId="66501D4A" w14:textId="54052EB9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39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 New Roman"/>
          <w:kern w:val="0"/>
        </w:rPr>
        <w:t>(</w:t>
      </w:r>
      <w:r w:rsidRPr="00A65D86">
        <w:rPr>
          <w:rFonts w:ascii="標楷體" w:eastAsia="標楷體" w:hAnsi="標楷體" w:cs="Times"/>
          <w:kern w:val="0"/>
        </w:rPr>
        <w:t>二</w:t>
      </w:r>
      <w:r w:rsidRPr="00A65D86">
        <w:rPr>
          <w:rFonts w:ascii="標楷體" w:eastAsia="標楷體" w:hAnsi="標楷體" w:cs="Times New Roman"/>
          <w:kern w:val="0"/>
        </w:rPr>
        <w:t>)</w:t>
      </w:r>
      <w:r w:rsidRPr="00A65D86">
        <w:rPr>
          <w:rFonts w:ascii="標楷體" w:eastAsia="標楷體" w:hAnsi="標楷體" w:cs="Times"/>
          <w:kern w:val="0"/>
        </w:rPr>
        <w:t>面試</w:t>
      </w:r>
      <w:r w:rsidR="00441D85" w:rsidRPr="00A65D86">
        <w:rPr>
          <w:rFonts w:ascii="標楷體" w:eastAsia="標楷體" w:hAnsi="標楷體" w:cs="Times New Roman"/>
          <w:kern w:val="0"/>
        </w:rPr>
        <w:t>(</w:t>
      </w:r>
      <w:r w:rsidR="00441D85">
        <w:rPr>
          <w:rFonts w:ascii="標楷體" w:eastAsia="標楷體" w:hAnsi="標楷體" w:cs="Times New Roman" w:hint="eastAsia"/>
          <w:kern w:val="0"/>
        </w:rPr>
        <w:t>百分之五十</w:t>
      </w:r>
      <w:r w:rsidR="00441D85" w:rsidRPr="00A65D86">
        <w:rPr>
          <w:rFonts w:ascii="標楷體" w:eastAsia="標楷體" w:hAnsi="標楷體" w:cs="Times New Roman"/>
          <w:kern w:val="0"/>
        </w:rPr>
        <w:t>)</w:t>
      </w:r>
    </w:p>
    <w:p w14:paraId="2A809A18" w14:textId="1B1B394C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四、本</w:t>
      </w:r>
      <w:r w:rsidRPr="00A65D86">
        <w:rPr>
          <w:rFonts w:ascii="標楷體" w:eastAsia="標楷體" w:hAnsi="標楷體" w:cs="Courier" w:hint="eastAsia"/>
          <w:kern w:val="0"/>
        </w:rPr>
        <w:t>所</w:t>
      </w:r>
      <w:r w:rsidRPr="00A65D86">
        <w:rPr>
          <w:rFonts w:ascii="標楷體" w:eastAsia="標楷體" w:hAnsi="標楷體" w:cs="Courier"/>
          <w:kern w:val="0"/>
        </w:rPr>
        <w:t>收到申請文件後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 w:hint="eastAsia"/>
          <w:kern w:val="0"/>
        </w:rPr>
        <w:t>經所</w:t>
      </w:r>
      <w:proofErr w:type="gramStart"/>
      <w:r w:rsidRPr="00A65D86">
        <w:rPr>
          <w:rFonts w:ascii="標楷體" w:eastAsia="標楷體" w:hAnsi="標楷體" w:cs="Courier" w:hint="eastAsia"/>
          <w:kern w:val="0"/>
        </w:rPr>
        <w:t>務</w:t>
      </w:r>
      <w:proofErr w:type="gramEnd"/>
      <w:r w:rsidRPr="00A65D86">
        <w:rPr>
          <w:rFonts w:ascii="標楷體" w:eastAsia="標楷體" w:hAnsi="標楷體" w:cs="Courier" w:hint="eastAsia"/>
          <w:kern w:val="0"/>
        </w:rPr>
        <w:t>會議進行</w:t>
      </w:r>
      <w:r w:rsidRPr="00A65D86">
        <w:rPr>
          <w:rFonts w:ascii="標楷體" w:eastAsia="標楷體" w:hAnsi="標楷體" w:cs="Times"/>
          <w:kern w:val="0"/>
        </w:rPr>
        <w:t>資料審查</w:t>
      </w:r>
      <w:r w:rsidRPr="00A65D86">
        <w:rPr>
          <w:rFonts w:ascii="標楷體" w:eastAsia="標楷體" w:hAnsi="標楷體" w:cs="Times" w:hint="eastAsia"/>
          <w:kern w:val="0"/>
        </w:rPr>
        <w:t>及</w:t>
      </w:r>
      <w:r w:rsidRPr="00A65D86">
        <w:rPr>
          <w:rFonts w:ascii="標楷體" w:eastAsia="標楷體" w:hAnsi="標楷體" w:cs="Times"/>
          <w:kern w:val="0"/>
        </w:rPr>
        <w:t>面試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決定錄取名單。</w:t>
      </w:r>
    </w:p>
    <w:p w14:paraId="22A44803" w14:textId="71137E1D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Times"/>
          <w:kern w:val="0"/>
        </w:rPr>
      </w:pPr>
      <w:r w:rsidRPr="00A65D86">
        <w:rPr>
          <w:rFonts w:ascii="標楷體" w:eastAsia="標楷體" w:hAnsi="標楷體" w:cs="Times"/>
          <w:kern w:val="0"/>
        </w:rPr>
        <w:t>五、申請通過者</w:t>
      </w:r>
      <w:r w:rsidR="00441D85">
        <w:rPr>
          <w:rFonts w:ascii="標楷體" w:eastAsia="標楷體" w:hAnsi="標楷體" w:cs="Times"/>
          <w:kern w:val="0"/>
        </w:rPr>
        <w:t>，</w:t>
      </w:r>
      <w:r w:rsidRPr="00A65D86">
        <w:rPr>
          <w:rFonts w:ascii="標楷體" w:eastAsia="標楷體" w:hAnsi="標楷體" w:cs="Times"/>
          <w:kern w:val="0"/>
        </w:rPr>
        <w:t>即兼具修讀大學部課程及預修碩士班課程之資格</w:t>
      </w:r>
      <w:r w:rsidRPr="00A65D86">
        <w:rPr>
          <w:rFonts w:ascii="標楷體" w:eastAsia="標楷體" w:hAnsi="標楷體" w:cs="Times New Roman"/>
          <w:kern w:val="0"/>
        </w:rPr>
        <w:t>(</w:t>
      </w:r>
      <w:r w:rsidRPr="00A65D86">
        <w:rPr>
          <w:rFonts w:ascii="標楷體" w:eastAsia="標楷體" w:hAnsi="標楷體" w:cs="Times"/>
          <w:kern w:val="0"/>
        </w:rPr>
        <w:t>以下簡稱預</w:t>
      </w:r>
      <w:proofErr w:type="gramStart"/>
      <w:r w:rsidRPr="00A65D86">
        <w:rPr>
          <w:rFonts w:ascii="標楷體" w:eastAsia="標楷體" w:hAnsi="標楷體" w:cs="Times"/>
          <w:kern w:val="0"/>
        </w:rPr>
        <w:t>研</w:t>
      </w:r>
      <w:proofErr w:type="gramEnd"/>
      <w:r w:rsidRPr="00A65D86">
        <w:rPr>
          <w:rFonts w:ascii="標楷體" w:eastAsia="標楷體" w:hAnsi="標楷體" w:cs="Times"/>
          <w:kern w:val="0"/>
        </w:rPr>
        <w:t>生</w:t>
      </w:r>
      <w:r w:rsidRPr="00A65D86">
        <w:rPr>
          <w:rFonts w:ascii="標楷體" w:eastAsia="標楷體" w:hAnsi="標楷體" w:cs="Times New Roman"/>
          <w:kern w:val="0"/>
        </w:rPr>
        <w:t>)</w:t>
      </w:r>
      <w:r w:rsidRPr="00A65D86">
        <w:rPr>
          <w:rFonts w:ascii="標楷體" w:eastAsia="標楷體" w:hAnsi="標楷體" w:cs="Times"/>
          <w:kern w:val="0"/>
        </w:rPr>
        <w:t>。</w:t>
      </w:r>
    </w:p>
    <w:p w14:paraId="136B64E6" w14:textId="7A327289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六、預</w:t>
      </w:r>
      <w:proofErr w:type="gramStart"/>
      <w:r w:rsidRPr="00A65D86">
        <w:rPr>
          <w:rFonts w:ascii="標楷體" w:eastAsia="標楷體" w:hAnsi="標楷體" w:cs="Courier"/>
          <w:kern w:val="0"/>
        </w:rPr>
        <w:t>研</w:t>
      </w:r>
      <w:proofErr w:type="gramEnd"/>
      <w:r w:rsidRPr="00A65D86">
        <w:rPr>
          <w:rFonts w:ascii="標楷體" w:eastAsia="標楷體" w:hAnsi="標楷體" w:cs="Courier"/>
          <w:kern w:val="0"/>
        </w:rPr>
        <w:t>生應於第八學期(含)前取得學士學位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並參加本</w:t>
      </w:r>
      <w:r w:rsidRPr="00A65D86">
        <w:rPr>
          <w:rFonts w:ascii="標楷體" w:eastAsia="標楷體" w:hAnsi="標楷體" w:cs="Courier" w:hint="eastAsia"/>
          <w:kern w:val="0"/>
        </w:rPr>
        <w:t>所</w:t>
      </w:r>
      <w:r w:rsidRPr="00A65D86">
        <w:rPr>
          <w:rFonts w:ascii="標楷體" w:eastAsia="標楷體" w:hAnsi="標楷體" w:cs="Courier"/>
          <w:kern w:val="0"/>
        </w:rPr>
        <w:t>碩士班甄試或考試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通過甄試或考試後始正式取得就讀本</w:t>
      </w:r>
      <w:r w:rsidRPr="00A65D86">
        <w:rPr>
          <w:rFonts w:ascii="標楷體" w:eastAsia="標楷體" w:hAnsi="標楷體" w:cs="Courier" w:hint="eastAsia"/>
          <w:kern w:val="0"/>
        </w:rPr>
        <w:t>所</w:t>
      </w:r>
      <w:r w:rsidRPr="00A65D86">
        <w:rPr>
          <w:rFonts w:ascii="標楷體" w:eastAsia="標楷體" w:hAnsi="標楷體" w:cs="Courier"/>
          <w:kern w:val="0"/>
        </w:rPr>
        <w:t>碩士班資格。</w:t>
      </w:r>
    </w:p>
    <w:p w14:paraId="1A0A7BD0" w14:textId="5DB252F3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七、預</w:t>
      </w:r>
      <w:proofErr w:type="gramStart"/>
      <w:r w:rsidRPr="00A65D86">
        <w:rPr>
          <w:rFonts w:ascii="標楷體" w:eastAsia="標楷體" w:hAnsi="標楷體" w:cs="Courier"/>
          <w:kern w:val="0"/>
        </w:rPr>
        <w:t>研</w:t>
      </w:r>
      <w:proofErr w:type="gramEnd"/>
      <w:r w:rsidRPr="00A65D86">
        <w:rPr>
          <w:rFonts w:ascii="標楷體" w:eastAsia="標楷體" w:hAnsi="標楷體" w:cs="Courier"/>
          <w:kern w:val="0"/>
        </w:rPr>
        <w:t>生所選修之</w:t>
      </w:r>
      <w:r w:rsidR="00DA30E0" w:rsidRPr="00A65D86">
        <w:rPr>
          <w:rFonts w:ascii="標楷體" w:eastAsia="標楷體" w:hAnsi="標楷體" w:cs="Courier" w:hint="eastAsia"/>
          <w:kern w:val="0"/>
        </w:rPr>
        <w:t>本所</w:t>
      </w:r>
      <w:r w:rsidRPr="00A65D86">
        <w:rPr>
          <w:rFonts w:ascii="標楷體" w:eastAsia="標楷體" w:hAnsi="標楷體" w:cs="Courier"/>
          <w:kern w:val="0"/>
        </w:rPr>
        <w:t>課程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成績達</w:t>
      </w:r>
      <w:r w:rsidR="00DA30E0" w:rsidRPr="00A65D86">
        <w:rPr>
          <w:rFonts w:ascii="標楷體" w:eastAsia="標楷體" w:hAnsi="標楷體" w:cs="Courier" w:hint="eastAsia"/>
          <w:kern w:val="0"/>
        </w:rPr>
        <w:t>本所</w:t>
      </w:r>
      <w:r w:rsidRPr="00A65D86">
        <w:rPr>
          <w:rFonts w:ascii="標楷體" w:eastAsia="標楷體" w:hAnsi="標楷體" w:cs="Courier"/>
          <w:kern w:val="0"/>
        </w:rPr>
        <w:t>及格標準者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可依本校學分抵免辦法辦理抵免。但所預修之</w:t>
      </w:r>
      <w:r w:rsidR="00DA30E0" w:rsidRPr="00A65D86">
        <w:rPr>
          <w:rFonts w:ascii="標楷體" w:eastAsia="標楷體" w:hAnsi="標楷體" w:cs="Courier" w:hint="eastAsia"/>
          <w:kern w:val="0"/>
        </w:rPr>
        <w:t>本所</w:t>
      </w:r>
      <w:r w:rsidRPr="00A65D86">
        <w:rPr>
          <w:rFonts w:ascii="標楷體" w:eastAsia="標楷體" w:hAnsi="標楷體" w:cs="Courier"/>
          <w:kern w:val="0"/>
        </w:rPr>
        <w:t>課程若已計入大學部畢業學分數內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則不得再申請抵免</w:t>
      </w:r>
      <w:r w:rsidR="00DA30E0" w:rsidRPr="00A65D86">
        <w:rPr>
          <w:rFonts w:ascii="標楷體" w:eastAsia="標楷體" w:hAnsi="標楷體" w:cs="Courier" w:hint="eastAsia"/>
          <w:kern w:val="0"/>
        </w:rPr>
        <w:t>本所</w:t>
      </w:r>
      <w:r w:rsidRPr="00A65D86">
        <w:rPr>
          <w:rFonts w:ascii="標楷體" w:eastAsia="標楷體" w:hAnsi="標楷體" w:cs="Courier"/>
          <w:kern w:val="0"/>
        </w:rPr>
        <w:t>學分數。預</w:t>
      </w:r>
      <w:proofErr w:type="gramStart"/>
      <w:r w:rsidRPr="00A65D86">
        <w:rPr>
          <w:rFonts w:ascii="標楷體" w:eastAsia="標楷體" w:hAnsi="標楷體" w:cs="Courier"/>
          <w:kern w:val="0"/>
        </w:rPr>
        <w:t>研</w:t>
      </w:r>
      <w:proofErr w:type="gramEnd"/>
      <w:r w:rsidRPr="00A65D86">
        <w:rPr>
          <w:rFonts w:ascii="標楷體" w:eastAsia="標楷體" w:hAnsi="標楷體" w:cs="Courier"/>
          <w:kern w:val="0"/>
        </w:rPr>
        <w:t>生每學期選修碩士課程學分數上限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依本校「課</w:t>
      </w:r>
      <w:proofErr w:type="gramStart"/>
      <w:r w:rsidRPr="00A65D86">
        <w:rPr>
          <w:rFonts w:ascii="標楷體" w:eastAsia="標楷體" w:hAnsi="標楷體" w:cs="Courier"/>
          <w:kern w:val="0"/>
        </w:rPr>
        <w:t>務</w:t>
      </w:r>
      <w:proofErr w:type="gramEnd"/>
      <w:r w:rsidRPr="00A65D86">
        <w:rPr>
          <w:rFonts w:ascii="標楷體" w:eastAsia="標楷體" w:hAnsi="標楷體" w:cs="Courier"/>
          <w:kern w:val="0"/>
        </w:rPr>
        <w:t>與學生選課要點」規定辦理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所修碩士班課程無需繳交學分費。</w:t>
      </w:r>
    </w:p>
    <w:p w14:paraId="1F3C8D24" w14:textId="77777777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八、學生修業必須符合學士學位與碩士學位之規定。</w:t>
      </w:r>
    </w:p>
    <w:p w14:paraId="70FF68DB" w14:textId="349DC3E9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九、本要點未盡事宜</w:t>
      </w:r>
      <w:r w:rsidR="00441D85">
        <w:rPr>
          <w:rFonts w:ascii="標楷體" w:eastAsia="標楷體" w:hAnsi="標楷體" w:cs="Courier"/>
          <w:kern w:val="0"/>
        </w:rPr>
        <w:t>，</w:t>
      </w:r>
      <w:r w:rsidRPr="00A65D86">
        <w:rPr>
          <w:rFonts w:ascii="標楷體" w:eastAsia="標楷體" w:hAnsi="標楷體" w:cs="Courier"/>
          <w:kern w:val="0"/>
        </w:rPr>
        <w:t>悉依本校學則及相關法令規定辦理。</w:t>
      </w:r>
    </w:p>
    <w:p w14:paraId="11667E0A" w14:textId="188A1F87" w:rsidR="00FB0D31" w:rsidRPr="00A65D86" w:rsidRDefault="00FB0D31" w:rsidP="00A6664D">
      <w:pPr>
        <w:widowControl/>
        <w:autoSpaceDE w:val="0"/>
        <w:autoSpaceDN w:val="0"/>
        <w:adjustRightInd w:val="0"/>
        <w:spacing w:before="120"/>
        <w:ind w:left="465" w:hanging="465"/>
        <w:jc w:val="both"/>
        <w:rPr>
          <w:rFonts w:ascii="標楷體" w:eastAsia="標楷體" w:hAnsi="標楷體" w:cs="Courier"/>
          <w:kern w:val="0"/>
        </w:rPr>
      </w:pPr>
      <w:r w:rsidRPr="00A65D86">
        <w:rPr>
          <w:rFonts w:ascii="標楷體" w:eastAsia="標楷體" w:hAnsi="標楷體" w:cs="Courier"/>
          <w:kern w:val="0"/>
        </w:rPr>
        <w:t>十、</w:t>
      </w:r>
      <w:r w:rsidR="00D568F5" w:rsidRPr="00D568F5">
        <w:rPr>
          <w:rFonts w:ascii="標楷體" w:eastAsia="標楷體" w:hAnsi="標楷體" w:cs="Courier" w:hint="eastAsia"/>
          <w:kern w:val="0"/>
        </w:rPr>
        <w:t>本要點經教務會議通過，陳請校長核定後實施。</w:t>
      </w:r>
    </w:p>
    <w:sectPr w:rsidR="00FB0D31" w:rsidRPr="00A65D86" w:rsidSect="00FB0D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31"/>
    <w:rsid w:val="00441D85"/>
    <w:rsid w:val="005C3CBB"/>
    <w:rsid w:val="006706A8"/>
    <w:rsid w:val="006B33C9"/>
    <w:rsid w:val="00886EE1"/>
    <w:rsid w:val="00A65D86"/>
    <w:rsid w:val="00A6664D"/>
    <w:rsid w:val="00AD1C62"/>
    <w:rsid w:val="00D568F5"/>
    <w:rsid w:val="00DA30E0"/>
    <w:rsid w:val="00DD4740"/>
    <w:rsid w:val="00DF4BF3"/>
    <w:rsid w:val="00FB0D31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A5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李麗珠</cp:lastModifiedBy>
  <cp:revision>2</cp:revision>
  <dcterms:created xsi:type="dcterms:W3CDTF">2013-11-27T06:29:00Z</dcterms:created>
  <dcterms:modified xsi:type="dcterms:W3CDTF">2013-11-27T06:29:00Z</dcterms:modified>
</cp:coreProperties>
</file>